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087184"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BD3F014" w:rsidR="001454E1" w:rsidRPr="00DF17A0" w:rsidRDefault="006A221B" w:rsidP="001454E1">
                  <w:pPr>
                    <w:ind w:left="-24" w:right="74" w:firstLine="732"/>
                    <w:jc w:val="center"/>
                    <w:rPr>
                      <w:rStyle w:val="Gl"/>
                      <w:rFonts w:ascii="Arial" w:hAnsi="Arial" w:cs="Arial"/>
                    </w:rPr>
                  </w:pPr>
                  <w:r>
                    <w:rPr>
                      <w:rStyle w:val="Gl"/>
                      <w:rFonts w:ascii="Arial" w:hAnsi="Arial" w:cs="Arial"/>
                    </w:rPr>
                    <w:t>01</w:t>
                  </w:r>
                  <w:r w:rsidR="00BA74AC">
                    <w:rPr>
                      <w:rStyle w:val="Gl"/>
                      <w:rFonts w:ascii="Arial" w:hAnsi="Arial" w:cs="Arial"/>
                    </w:rPr>
                    <w:t xml:space="preserve"> </w:t>
                  </w:r>
                  <w:r>
                    <w:rPr>
                      <w:rStyle w:val="Gl"/>
                      <w:rFonts w:ascii="Arial" w:hAnsi="Arial" w:cs="Arial"/>
                    </w:rPr>
                    <w:t xml:space="preserve">Şubat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E0757B" w:rsidRPr="000337EE" w14:paraId="6DDD66C1"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38D6378" w14:textId="6471D7C7" w:rsidR="00E0757B" w:rsidRDefault="00E0757B" w:rsidP="00E0757B">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22DBECC" w14:textId="53FEC430" w:rsidR="00E0757B" w:rsidRDefault="00E0757B" w:rsidP="00E0757B">
            <w:pPr>
              <w:ind w:left="-57"/>
              <w:jc w:val="center"/>
              <w:rPr>
                <w:rFonts w:ascii="Arial" w:hAnsi="Arial" w:cs="Arial"/>
                <w:sz w:val="22"/>
                <w:szCs w:val="22"/>
              </w:rPr>
            </w:pPr>
            <w:r>
              <w:rPr>
                <w:rFonts w:ascii="Arial" w:hAnsi="Arial" w:cs="Arial"/>
                <w:sz w:val="22"/>
                <w:szCs w:val="22"/>
              </w:rPr>
              <w:t>01 Şubat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318CD04" w14:textId="77777777" w:rsidR="00E0757B" w:rsidRDefault="00E0757B" w:rsidP="00E0757B">
            <w:pPr>
              <w:ind w:left="-57"/>
              <w:jc w:val="center"/>
              <w:rPr>
                <w:rFonts w:ascii="Arial" w:hAnsi="Arial" w:cs="Arial"/>
                <w:sz w:val="22"/>
                <w:szCs w:val="22"/>
              </w:rPr>
            </w:pPr>
            <w:r>
              <w:rPr>
                <w:rFonts w:ascii="Arial" w:hAnsi="Arial" w:cs="Arial"/>
                <w:sz w:val="22"/>
                <w:szCs w:val="22"/>
              </w:rPr>
              <w:t>ÇANAKKALE/Gökçeada</w:t>
            </w:r>
          </w:p>
          <w:p w14:paraId="7779BAEC" w14:textId="321C08B0" w:rsidR="00E0757B" w:rsidRDefault="00E0757B" w:rsidP="00E0757B">
            <w:pPr>
              <w:ind w:left="-57"/>
              <w:jc w:val="center"/>
              <w:rPr>
                <w:rFonts w:ascii="Arial" w:hAnsi="Arial" w:cs="Arial"/>
                <w:sz w:val="22"/>
                <w:szCs w:val="22"/>
              </w:rPr>
            </w:pPr>
            <w:r>
              <w:rPr>
                <w:rFonts w:ascii="Arial" w:hAnsi="Arial" w:cs="Arial"/>
                <w:sz w:val="22"/>
                <w:szCs w:val="22"/>
              </w:rPr>
              <w:t>22.20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404ECDE" w14:textId="1873E02B" w:rsidR="00E0757B" w:rsidRDefault="00E0757B" w:rsidP="00E0757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BFFC150" w14:textId="270C0B32" w:rsidR="00E0757B" w:rsidRDefault="00E0757B" w:rsidP="00E0757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DA7EA89" w14:textId="371A7E4A" w:rsidR="00E0757B" w:rsidRDefault="00E0757B" w:rsidP="00E0757B">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A7F15E3" w14:textId="2B91F34C"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F74998">
        <w:rPr>
          <w:rFonts w:ascii="Arial" w:hAnsi="Arial" w:cs="Arial"/>
          <w:b/>
          <w:color w:val="000000"/>
          <w:sz w:val="22"/>
          <w:szCs w:val="22"/>
          <w:u w:val="single"/>
        </w:rPr>
        <w:t>Akdeniz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F74998" w:rsidRPr="000337EE" w14:paraId="046CCB39"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1674029" w14:textId="192F662E" w:rsidR="00F74998" w:rsidRDefault="00F74998" w:rsidP="00F7499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1152A94" w14:textId="134DD715" w:rsidR="00F74998" w:rsidRDefault="006A221B" w:rsidP="006A221B">
            <w:pPr>
              <w:ind w:left="-57"/>
              <w:jc w:val="center"/>
              <w:rPr>
                <w:rFonts w:ascii="Arial" w:hAnsi="Arial" w:cs="Arial"/>
                <w:sz w:val="22"/>
                <w:szCs w:val="22"/>
              </w:rPr>
            </w:pPr>
            <w:r>
              <w:rPr>
                <w:rFonts w:ascii="Arial" w:hAnsi="Arial" w:cs="Arial"/>
                <w:sz w:val="22"/>
                <w:szCs w:val="22"/>
              </w:rPr>
              <w:t>01</w:t>
            </w:r>
            <w:r w:rsidR="00F74998">
              <w:rPr>
                <w:rFonts w:ascii="Arial" w:hAnsi="Arial" w:cs="Arial"/>
                <w:sz w:val="22"/>
                <w:szCs w:val="22"/>
              </w:rPr>
              <w:t xml:space="preserve"> </w:t>
            </w:r>
            <w:r>
              <w:rPr>
                <w:rFonts w:ascii="Arial" w:hAnsi="Arial" w:cs="Arial"/>
                <w:sz w:val="22"/>
                <w:szCs w:val="22"/>
              </w:rPr>
              <w:t xml:space="preserve">Şubat </w:t>
            </w:r>
            <w:r w:rsidR="00F74998">
              <w:rPr>
                <w:rFonts w:ascii="Arial" w:hAnsi="Arial" w:cs="Arial"/>
                <w:sz w:val="22"/>
                <w:szCs w:val="22"/>
              </w:rPr>
              <w:t>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5D5AFAF" w14:textId="799C5D50" w:rsidR="00F74998" w:rsidRDefault="006A221B" w:rsidP="00F74998">
            <w:pPr>
              <w:ind w:left="-57"/>
              <w:jc w:val="center"/>
              <w:rPr>
                <w:rFonts w:ascii="Arial" w:hAnsi="Arial" w:cs="Arial"/>
                <w:sz w:val="22"/>
                <w:szCs w:val="22"/>
              </w:rPr>
            </w:pPr>
            <w:r>
              <w:rPr>
                <w:rFonts w:ascii="Arial" w:hAnsi="Arial" w:cs="Arial"/>
                <w:sz w:val="22"/>
                <w:szCs w:val="22"/>
              </w:rPr>
              <w:t>MERSİN/Akdeniz</w:t>
            </w:r>
          </w:p>
          <w:p w14:paraId="640F46C1" w14:textId="79A25F60" w:rsidR="00F74998" w:rsidRDefault="006A221B" w:rsidP="00F74998">
            <w:pPr>
              <w:ind w:left="-57"/>
              <w:jc w:val="center"/>
              <w:rPr>
                <w:rFonts w:ascii="Arial" w:hAnsi="Arial" w:cs="Arial"/>
                <w:sz w:val="22"/>
                <w:szCs w:val="22"/>
              </w:rPr>
            </w:pPr>
            <w:r>
              <w:rPr>
                <w:rFonts w:ascii="Arial" w:hAnsi="Arial" w:cs="Arial"/>
                <w:sz w:val="22"/>
                <w:szCs w:val="22"/>
              </w:rPr>
              <w:t>09.05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91A55E5" w14:textId="26AD80C3" w:rsidR="00F74998" w:rsidRDefault="00F74998" w:rsidP="00F7499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25E0EBA" w14:textId="69318E7B" w:rsidR="00F74998" w:rsidRDefault="00F74998" w:rsidP="00F7499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67DBEC" w14:textId="74B42EE2" w:rsidR="00F74998" w:rsidRDefault="006A221B" w:rsidP="00F74998">
            <w:pPr>
              <w:autoSpaceDE w:val="0"/>
              <w:autoSpaceDN w:val="0"/>
              <w:adjustRightInd w:val="0"/>
              <w:ind w:left="-57"/>
              <w:jc w:val="both"/>
              <w:rPr>
                <w:rFonts w:ascii="Arial" w:hAnsi="Arial" w:cs="Arial"/>
                <w:sz w:val="22"/>
                <w:szCs w:val="22"/>
              </w:rPr>
            </w:pPr>
            <w:r>
              <w:rPr>
                <w:rFonts w:ascii="Arial" w:hAnsi="Arial" w:cs="Arial"/>
                <w:sz w:val="22"/>
                <w:szCs w:val="22"/>
              </w:rPr>
              <w:t xml:space="preserve">Akdeniz </w:t>
            </w:r>
            <w:r w:rsidR="00F74998">
              <w:rPr>
                <w:rFonts w:ascii="Arial" w:hAnsi="Arial" w:cs="Arial"/>
                <w:sz w:val="22"/>
                <w:szCs w:val="22"/>
              </w:rPr>
              <w:t>açıklarında ticari gemide rahatsızlanan 1 şahsın tıbbi tahliyesi gerçekleştirilmiştir.</w:t>
            </w:r>
          </w:p>
        </w:tc>
      </w:tr>
    </w:tbl>
    <w:p w14:paraId="2E120D07" w14:textId="11C19016"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6DADF79E"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84"/>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D4017-42C0-4D5E-938A-A58501F7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TotalTime>
  <Pages>1</Pages>
  <Words>77</Words>
  <Characters>439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615</cp:revision>
  <cp:lastPrinted>2024-09-05T11:41:00Z</cp:lastPrinted>
  <dcterms:created xsi:type="dcterms:W3CDTF">2019-10-07T07:58:00Z</dcterms:created>
  <dcterms:modified xsi:type="dcterms:W3CDTF">2025-02-02T10:51:00Z</dcterms:modified>
</cp:coreProperties>
</file>