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385BAF" wp14:editId="5A22055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7F78F7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22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Ağustos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85BA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7F78F7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22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Ağustos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6633C05B" wp14:editId="6A675685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96F2900" wp14:editId="5884A211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E5287" w:rsidRPr="00F77494" w:rsidRDefault="00CE5287" w:rsidP="001F333A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C1C46"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CE5287" w:rsidTr="00822EFD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F78F7" w:rsidRPr="005731F2" w:rsidTr="000E1256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22 Ağustos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Yetiştiricilik kafeslerine 100 metreden daha yakın mesafede avcılık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F78F7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MUĞLA/Bodrum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1 işlemde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F78F7">
              <w:rPr>
                <w:rFonts w:ascii="Arial" w:hAnsi="Arial" w:cs="Arial"/>
                <w:sz w:val="22"/>
                <w:szCs w:val="22"/>
              </w:rPr>
              <w:t>620 TL idari para cezası uygulanmıştır.</w:t>
            </w:r>
          </w:p>
        </w:tc>
      </w:tr>
    </w:tbl>
    <w:p w:rsidR="00822EFD" w:rsidRDefault="00822EFD" w:rsidP="00822EFD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tabs>
          <w:tab w:val="left" w:pos="3240"/>
          <w:tab w:val="left" w:pos="7286"/>
        </w:tabs>
        <w:spacing w:after="0"/>
        <w:ind w:firstLine="142"/>
        <w:rPr>
          <w:rFonts w:ascii="Arial" w:hAnsi="Arial" w:cs="Arial"/>
          <w:b/>
          <w:sz w:val="22"/>
          <w:szCs w:val="22"/>
          <w:u w:val="single"/>
        </w:rPr>
      </w:pPr>
    </w:p>
    <w:p w:rsidR="007F78F7" w:rsidRPr="00F77494" w:rsidRDefault="007F78F7" w:rsidP="007F78F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Akdeniz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7F78F7" w:rsidTr="00E3240B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193CA7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193CA7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193CA7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193CA7" w:rsidRDefault="007F78F7" w:rsidP="00E324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193CA7" w:rsidRDefault="007F78F7" w:rsidP="00E324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F78F7" w:rsidRPr="00193CA7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193CA7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F78F7" w:rsidRPr="005731F2" w:rsidTr="00DA69B9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22 Ağustos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tezkeresini yeniletmemek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F78F7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HATAY/İskenderun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7F78F7" w:rsidRPr="007F78F7" w:rsidRDefault="007F78F7" w:rsidP="007F78F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8F7">
              <w:rPr>
                <w:rFonts w:ascii="Arial" w:hAnsi="Arial" w:cs="Arial"/>
                <w:sz w:val="22"/>
                <w:szCs w:val="22"/>
              </w:rPr>
              <w:t>1 işlemde 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F78F7">
              <w:rPr>
                <w:rFonts w:ascii="Arial" w:hAnsi="Arial" w:cs="Arial"/>
                <w:sz w:val="22"/>
                <w:szCs w:val="22"/>
              </w:rPr>
              <w:t>245 TL idari para cezası uygulanmıştır.</w:t>
            </w:r>
          </w:p>
        </w:tc>
      </w:tr>
    </w:tbl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DF0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9C15-BC85-45D6-944B-8AB21825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80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689</cp:revision>
  <cp:lastPrinted>2024-08-06T10:49:00Z</cp:lastPrinted>
  <dcterms:created xsi:type="dcterms:W3CDTF">2022-12-07T08:13:00Z</dcterms:created>
  <dcterms:modified xsi:type="dcterms:W3CDTF">2024-08-23T13:52:00Z</dcterms:modified>
</cp:coreProperties>
</file>