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281D53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9717A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5537F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 Mayıs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8442EE" w:rsidRPr="00570EF3" w:rsidRDefault="008442EE" w:rsidP="00AA5F0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60C47" w:rsidRDefault="00A60C47" w:rsidP="00570EF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Default="00867157" w:rsidP="00066753">
      <w:pPr>
        <w:spacing w:after="0"/>
      </w:pPr>
    </w:p>
    <w:p w:rsidR="00867157" w:rsidRPr="00570EF3" w:rsidRDefault="00C37474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Ege</w:t>
      </w:r>
      <w:r w:rsidR="00867157" w:rsidRPr="00570EF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268"/>
        <w:gridCol w:w="1984"/>
        <w:gridCol w:w="1614"/>
        <w:gridCol w:w="1176"/>
        <w:gridCol w:w="1764"/>
        <w:gridCol w:w="2050"/>
        <w:gridCol w:w="1761"/>
      </w:tblGrid>
      <w:tr w:rsidR="00867157" w:rsidRPr="00570EF3" w:rsidTr="003E544C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3E544C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17AE" w:rsidRPr="00570EF3" w:rsidTr="00EE5DF5">
        <w:trPr>
          <w:trHeight w:val="9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Default="009717AE" w:rsidP="009717A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5537FD" w:rsidRDefault="009717AE" w:rsidP="009717A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5537FD">
              <w:rPr>
                <w:rFonts w:ascii="Arial" w:hAnsi="Arial" w:cs="Arial"/>
                <w:bCs/>
                <w:sz w:val="22"/>
                <w:szCs w:val="22"/>
              </w:rPr>
              <w:t>0 Mayıs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17AE">
              <w:rPr>
                <w:rFonts w:ascii="Arial" w:hAnsi="Arial" w:cs="Arial"/>
                <w:sz w:val="22"/>
                <w:szCs w:val="22"/>
              </w:rPr>
              <w:t>MUĞLA/Fethiye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Atıklarını atık kabul tesisine verdiğini belgeleyememek</w:t>
            </w:r>
            <w:r w:rsidRPr="009717A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32.855 TL</w:t>
            </w:r>
          </w:p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7AE" w:rsidRDefault="009717AE" w:rsidP="009717A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9717AE" w:rsidRPr="009717AE" w:rsidRDefault="009717AE" w:rsidP="00F36ED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 xml:space="preserve">2 </w:t>
            </w:r>
            <w:r w:rsidR="00F36ED8"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9717A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43D3B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9717AE">
              <w:rPr>
                <w:rFonts w:ascii="Arial" w:hAnsi="Arial" w:cs="Arial"/>
                <w:bCs/>
                <w:sz w:val="22"/>
                <w:szCs w:val="22"/>
              </w:rPr>
              <w:t>33.30</w:t>
            </w:r>
            <w:r w:rsidR="00A43D3B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Pr="009717AE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</w:t>
            </w:r>
          </w:p>
        </w:tc>
      </w:tr>
      <w:tr w:rsidR="009717AE" w:rsidRPr="00570EF3" w:rsidTr="00EE5DF5">
        <w:trPr>
          <w:trHeight w:val="952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Default="009717AE" w:rsidP="009717A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5537FD" w:rsidRDefault="009717AE" w:rsidP="009717A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5537FD">
              <w:rPr>
                <w:rFonts w:ascii="Arial" w:hAnsi="Arial" w:cs="Arial"/>
                <w:bCs/>
                <w:sz w:val="22"/>
                <w:szCs w:val="22"/>
              </w:rPr>
              <w:t>0 Mayıs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17AE">
              <w:rPr>
                <w:rFonts w:ascii="Arial" w:hAnsi="Arial" w:cs="Arial"/>
                <w:sz w:val="22"/>
                <w:szCs w:val="22"/>
              </w:rPr>
              <w:t>MUĞLA/Fethiye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Petrol türevi kirlilik yapmak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A43D3B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450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7AE" w:rsidRPr="009717AE" w:rsidRDefault="009717AE" w:rsidP="009717AE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17AE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17AE" w:rsidRPr="007D15D2" w:rsidRDefault="009717AE" w:rsidP="009717A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066753" w:rsidRDefault="00066753" w:rsidP="00066753">
      <w:pPr>
        <w:spacing w:after="0"/>
      </w:pPr>
    </w:p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D53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7AE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3D3B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6ED8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8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764CF-4F6D-4DEB-8DC0-EE5BE3823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706</cp:revision>
  <cp:lastPrinted>2022-04-28T10:44:00Z</cp:lastPrinted>
  <dcterms:created xsi:type="dcterms:W3CDTF">2019-10-10T06:27:00Z</dcterms:created>
  <dcterms:modified xsi:type="dcterms:W3CDTF">2022-05-12T12:01:00Z</dcterms:modified>
</cp:coreProperties>
</file>