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2EE" w:rsidRPr="0085593E" w:rsidRDefault="00812E5A" w:rsidP="00C84A5F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F5770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23</w:t>
                  </w:r>
                  <w:r w:rsidR="00204C1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Kasım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8442E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B57D7A" w:rsidRPr="0085593E" w:rsidRDefault="00F57704" w:rsidP="00B57D7A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B57D7A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1559"/>
        <w:gridCol w:w="2126"/>
        <w:gridCol w:w="2126"/>
        <w:gridCol w:w="1532"/>
        <w:gridCol w:w="1701"/>
        <w:gridCol w:w="1701"/>
        <w:gridCol w:w="1447"/>
        <w:gridCol w:w="2268"/>
      </w:tblGrid>
      <w:tr w:rsidR="00B57D7A" w:rsidRPr="006C042E" w:rsidTr="00A74966">
        <w:trPr>
          <w:trHeight w:val="868"/>
          <w:jc w:val="center"/>
        </w:trPr>
        <w:tc>
          <w:tcPr>
            <w:tcW w:w="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S.</w:t>
            </w: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No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57D7A" w:rsidRPr="006C042E" w:rsidTr="00A74966">
        <w:trPr>
          <w:trHeight w:val="235"/>
          <w:jc w:val="center"/>
        </w:trPr>
        <w:tc>
          <w:tcPr>
            <w:tcW w:w="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ŞEHİRCİLİK MD. LÜKLERİ</w:t>
            </w: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01AA1" w:rsidRPr="006C042E" w:rsidTr="0034466B">
        <w:trPr>
          <w:trHeight w:val="2088"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B01AA1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1AA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34466B" w:rsidRDefault="00F57704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466B">
              <w:rPr>
                <w:rFonts w:ascii="Arial" w:hAnsi="Arial" w:cs="Arial"/>
                <w:sz w:val="22"/>
                <w:szCs w:val="22"/>
              </w:rPr>
              <w:t>23</w:t>
            </w:r>
            <w:r w:rsidR="00B01AA1" w:rsidRPr="0034466B">
              <w:rPr>
                <w:rFonts w:ascii="Arial" w:hAnsi="Arial" w:cs="Arial"/>
                <w:sz w:val="22"/>
                <w:szCs w:val="22"/>
              </w:rPr>
              <w:t xml:space="preserve"> Kasım 2021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F57704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7704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B01AA1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1AA1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  <w:r w:rsidR="00F57704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D47995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B01AA1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1AA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F57704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B01AA1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1AA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AA1" w:rsidRPr="00B01AA1" w:rsidRDefault="00F57704" w:rsidP="00B01AA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7704">
              <w:rPr>
                <w:rFonts w:ascii="Arial" w:hAnsi="Arial" w:cs="Arial"/>
                <w:sz w:val="22"/>
                <w:szCs w:val="22"/>
              </w:rPr>
              <w:t>1 olayda idari para cezası uygulanması maksadıyla İstanbul Büyükşehir Belediye Başkanlığına sevk işlemi yapılmıştır.</w:t>
            </w:r>
          </w:p>
        </w:tc>
      </w:tr>
    </w:tbl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57704" w:rsidRPr="0085593E" w:rsidRDefault="00F57704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F57704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2E5A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995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8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A1ED6-5EF4-4B8B-9057-AD0E7756B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619</cp:revision>
  <cp:lastPrinted>2021-09-14T11:03:00Z</cp:lastPrinted>
  <dcterms:created xsi:type="dcterms:W3CDTF">2019-10-10T06:27:00Z</dcterms:created>
  <dcterms:modified xsi:type="dcterms:W3CDTF">2021-11-24T12:30:00Z</dcterms:modified>
</cp:coreProperties>
</file>