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2C" w:rsidRDefault="000B00F4" w:rsidP="003B4A2C">
      <w:pPr>
        <w:tabs>
          <w:tab w:val="left" w:pos="3240"/>
          <w:tab w:val="left" w:pos="728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D7DB189" wp14:editId="3A10B760">
            <wp:simplePos x="0" y="0"/>
            <wp:positionH relativeFrom="column">
              <wp:posOffset>38127</wp:posOffset>
            </wp:positionH>
            <wp:positionV relativeFrom="paragraph">
              <wp:posOffset>131804</wp:posOffset>
            </wp:positionV>
            <wp:extent cx="1092835" cy="1092835"/>
            <wp:effectExtent l="0" t="0" r="0" b="0"/>
            <wp:wrapTight wrapText="bothSides">
              <wp:wrapPolygon edited="0">
                <wp:start x="0" y="0"/>
                <wp:lineTo x="0" y="21085"/>
                <wp:lineTo x="21085" y="21085"/>
                <wp:lineTo x="21085" y="0"/>
                <wp:lineTo x="0" y="0"/>
              </wp:wrapPolygon>
            </wp:wrapTight>
            <wp:docPr id="3" name="Resim 3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en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AEAC85A" wp14:editId="7C15049A">
            <wp:simplePos x="0" y="0"/>
            <wp:positionH relativeFrom="column">
              <wp:posOffset>8080679</wp:posOffset>
            </wp:positionH>
            <wp:positionV relativeFrom="paragraph">
              <wp:posOffset>194</wp:posOffset>
            </wp:positionV>
            <wp:extent cx="1243330" cy="1252855"/>
            <wp:effectExtent l="0" t="0" r="0" b="4445"/>
            <wp:wrapTight wrapText="bothSides">
              <wp:wrapPolygon edited="0">
                <wp:start x="0" y="0"/>
                <wp:lineTo x="0" y="21348"/>
                <wp:lineTo x="21181" y="21348"/>
                <wp:lineTo x="21181" y="0"/>
                <wp:lineTo x="0" y="0"/>
              </wp:wrapPolygon>
            </wp:wrapTight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A2C" w:rsidRDefault="003B4A2C" w:rsidP="00823027">
      <w:pPr>
        <w:tabs>
          <w:tab w:val="left" w:pos="3240"/>
          <w:tab w:val="left" w:pos="728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823027" w:rsidRDefault="003B4A2C" w:rsidP="000B00F4">
      <w:pPr>
        <w:tabs>
          <w:tab w:val="left" w:pos="3240"/>
          <w:tab w:val="left" w:pos="7286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-80010</wp:posOffset>
                </wp:positionV>
                <wp:extent cx="7086600" cy="1143000"/>
                <wp:effectExtent l="0" t="3175" r="3810" b="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A2C" w:rsidRDefault="003B4A2C" w:rsidP="003B4A2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</w:rPr>
                              <w:t>T.C.</w:t>
                            </w:r>
                          </w:p>
                          <w:p w:rsidR="003B4A2C" w:rsidRDefault="003B4A2C" w:rsidP="003B4A2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</w:rPr>
                              <w:t>İÇİŞLERİ BAKANLIĞI</w:t>
                            </w:r>
                          </w:p>
                          <w:p w:rsidR="003B4A2C" w:rsidRDefault="003B4A2C" w:rsidP="003B4A2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</w:rPr>
                              <w:t>Sahil Güvenlik Komutanlığı</w:t>
                            </w:r>
                          </w:p>
                          <w:p w:rsidR="003B4A2C" w:rsidRDefault="003B4A2C" w:rsidP="003B4A2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Style w:val="Gl"/>
                                <w:rFonts w:ascii="Arial" w:hAnsi="Arial" w:cs="Arial"/>
                              </w:rPr>
                              <w:t>GÜNCEL FAALİYETLERİ</w:t>
                            </w:r>
                          </w:p>
                          <w:p w:rsidR="003B4A2C" w:rsidRDefault="00A31777" w:rsidP="003B4A2C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</w:rPr>
                              <w:t>10 Aralık</w:t>
                            </w:r>
                            <w:r w:rsidR="00B1608A">
                              <w:rPr>
                                <w:rStyle w:val="Gl"/>
                                <w:rFonts w:ascii="Arial" w:hAnsi="Arial" w:cs="Arial"/>
                              </w:rPr>
                              <w:t xml:space="preserve"> </w:t>
                            </w:r>
                            <w:r w:rsidR="003B4A2C">
                              <w:rPr>
                                <w:rStyle w:val="Gl"/>
                                <w:rFonts w:ascii="Arial" w:hAnsi="Arial" w:cs="Arial"/>
                              </w:rPr>
                              <w:t>2019</w:t>
                            </w:r>
                          </w:p>
                          <w:p w:rsidR="003B4A2C" w:rsidRPr="001A3923" w:rsidRDefault="003B4A2C" w:rsidP="003B4A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81pt;margin-top:-6.3pt;width:55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" filled="f" stroked="f">
                <v:textbox>
                  <w:txbxContent>
                    <w:p w:rsidR="003B4A2C" w:rsidRDefault="003B4A2C" w:rsidP="003B4A2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</w:rPr>
                        <w:t>T.C.</w:t>
                      </w:r>
                    </w:p>
                    <w:p w:rsidR="003B4A2C" w:rsidRDefault="003B4A2C" w:rsidP="003B4A2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</w:rPr>
                        <w:t>İÇİŞLERİ BAKANLIĞI</w:t>
                      </w:r>
                    </w:p>
                    <w:p w:rsidR="003B4A2C" w:rsidRDefault="003B4A2C" w:rsidP="003B4A2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</w:rPr>
                        <w:t>Sahil Güvenlik Komutanlığı</w:t>
                      </w:r>
                    </w:p>
                    <w:p w:rsidR="003B4A2C" w:rsidRDefault="003B4A2C" w:rsidP="003B4A2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>
                        <w:rPr>
                          <w:rStyle w:val="Gl"/>
                          <w:rFonts w:ascii="Arial" w:hAnsi="Arial" w:cs="Arial"/>
                        </w:rPr>
                        <w:t>GÜNCEL FAALİYETLERİ</w:t>
                      </w:r>
                    </w:p>
                    <w:p w:rsidR="003B4A2C" w:rsidRDefault="00A31777" w:rsidP="003B4A2C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</w:rPr>
                        <w:t>10 Aralık</w:t>
                      </w:r>
                      <w:r w:rsidR="00B1608A">
                        <w:rPr>
                          <w:rStyle w:val="Gl"/>
                          <w:rFonts w:ascii="Arial" w:hAnsi="Arial" w:cs="Arial"/>
                        </w:rPr>
                        <w:t xml:space="preserve"> </w:t>
                      </w:r>
                      <w:r w:rsidR="003B4A2C">
                        <w:rPr>
                          <w:rStyle w:val="Gl"/>
                          <w:rFonts w:ascii="Arial" w:hAnsi="Arial" w:cs="Arial"/>
                        </w:rPr>
                        <w:t>2019</w:t>
                      </w:r>
                    </w:p>
                    <w:p w:rsidR="003B4A2C" w:rsidRPr="001A3923" w:rsidRDefault="003B4A2C" w:rsidP="003B4A2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:rsidR="00823027" w:rsidRDefault="00823027" w:rsidP="00823027">
      <w:pPr>
        <w:ind w:left="70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B4A2C" w:rsidRPr="00B1608A" w:rsidRDefault="000E3B52" w:rsidP="000B00F4">
      <w:pPr>
        <w:jc w:val="both"/>
        <w:rPr>
          <w:rFonts w:ascii="Arial" w:hAnsi="Arial" w:cs="Arial"/>
          <w:b/>
          <w:bCs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Akdeniz</w:t>
      </w:r>
      <w:r w:rsidR="00B1608A" w:rsidRPr="00B1608A">
        <w:rPr>
          <w:rFonts w:ascii="Arial" w:hAnsi="Arial" w:cs="Arial"/>
          <w:b/>
          <w:bCs/>
          <w:sz w:val="22"/>
          <w:szCs w:val="20"/>
          <w:u w:val="single"/>
        </w:rPr>
        <w:t xml:space="preserve"> Bölgesi</w:t>
      </w:r>
    </w:p>
    <w:tbl>
      <w:tblPr>
        <w:tblW w:w="5014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1278"/>
        <w:gridCol w:w="1841"/>
        <w:gridCol w:w="2127"/>
        <w:gridCol w:w="1740"/>
        <w:gridCol w:w="7047"/>
      </w:tblGrid>
      <w:tr w:rsidR="003B4A2C" w:rsidRPr="00C547AF" w:rsidTr="00B1608A">
        <w:trPr>
          <w:trHeight w:val="15"/>
          <w:tblHeader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2C" w:rsidRPr="00CE1E0A" w:rsidRDefault="00CE1E0A" w:rsidP="00CE1E0A">
            <w:pPr>
              <w:ind w:right="1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S.No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2C" w:rsidRPr="00CE1E0A" w:rsidRDefault="003B4A2C" w:rsidP="003228C6">
            <w:pPr>
              <w:ind w:right="1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0A">
              <w:rPr>
                <w:rFonts w:ascii="Arial" w:hAnsi="Arial" w:cs="Arial"/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2C" w:rsidRPr="00CE1E0A" w:rsidRDefault="003B4A2C" w:rsidP="003228C6">
            <w:pPr>
              <w:ind w:right="1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0A">
              <w:rPr>
                <w:rFonts w:ascii="Arial" w:hAnsi="Arial" w:cs="Arial"/>
                <w:b/>
                <w:sz w:val="22"/>
                <w:szCs w:val="22"/>
              </w:rPr>
              <w:t>MEVKİ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2C" w:rsidRPr="00CE1E0A" w:rsidRDefault="003B4A2C" w:rsidP="003228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0A">
              <w:rPr>
                <w:rFonts w:ascii="Arial" w:hAnsi="Arial" w:cs="Arial"/>
                <w:b/>
                <w:sz w:val="22"/>
                <w:szCs w:val="22"/>
              </w:rPr>
              <w:t>ELE GEÇİRİLEN AKARYAKIT CİNSİ VE MİKTARI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2C" w:rsidRPr="00CE1E0A" w:rsidRDefault="003B4A2C" w:rsidP="003228C6">
            <w:pPr>
              <w:ind w:right="1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0A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B1608A" w:rsidRPr="00C547AF" w:rsidTr="00B1608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336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8A" w:rsidRPr="00B1608A" w:rsidRDefault="00B1608A" w:rsidP="00B160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08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8A" w:rsidRPr="00B1608A" w:rsidRDefault="00A31777" w:rsidP="00B160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 Aralık</w:t>
            </w:r>
            <w:r w:rsidR="00B160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608A" w:rsidRPr="00B1608A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B52" w:rsidRPr="000E3B52" w:rsidRDefault="000E3B52" w:rsidP="000E3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B52">
              <w:rPr>
                <w:rFonts w:ascii="Arial" w:hAnsi="Arial" w:cs="Arial"/>
                <w:sz w:val="22"/>
                <w:szCs w:val="22"/>
              </w:rPr>
              <w:t>HATAY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A31777">
              <w:rPr>
                <w:rFonts w:ascii="Arial" w:hAnsi="Arial" w:cs="Arial"/>
                <w:sz w:val="22"/>
                <w:szCs w:val="22"/>
              </w:rPr>
              <w:t>Payas</w:t>
            </w:r>
          </w:p>
          <w:p w:rsidR="00B1608A" w:rsidRPr="00B1608A" w:rsidRDefault="00A31777" w:rsidP="00A057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8A" w:rsidRPr="00B1608A" w:rsidRDefault="00A057DD" w:rsidP="00A31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31777">
              <w:rPr>
                <w:rFonts w:ascii="Arial" w:hAnsi="Arial" w:cs="Arial"/>
                <w:sz w:val="22"/>
                <w:szCs w:val="22"/>
              </w:rPr>
              <w:t>9</w:t>
            </w:r>
            <w:r w:rsidR="000E3B52">
              <w:rPr>
                <w:rFonts w:ascii="Arial" w:hAnsi="Arial" w:cs="Arial"/>
                <w:sz w:val="22"/>
                <w:szCs w:val="22"/>
              </w:rPr>
              <w:t>.</w:t>
            </w:r>
            <w:r w:rsidR="00A31777">
              <w:rPr>
                <w:rFonts w:ascii="Arial" w:hAnsi="Arial" w:cs="Arial"/>
                <w:sz w:val="22"/>
                <w:szCs w:val="22"/>
              </w:rPr>
              <w:t>147</w:t>
            </w:r>
            <w:r w:rsidR="008B21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4700">
              <w:rPr>
                <w:rFonts w:ascii="Arial" w:hAnsi="Arial" w:cs="Arial"/>
                <w:sz w:val="22"/>
                <w:szCs w:val="22"/>
              </w:rPr>
              <w:t>litre karışık yakıt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DD" w:rsidRPr="00A057DD" w:rsidRDefault="00A31777" w:rsidP="007E47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Payas ilçesinde İskenderun İ</w:t>
            </w:r>
            <w:r w:rsidRPr="00A31777">
              <w:rPr>
                <w:rFonts w:ascii="Arial" w:hAnsi="Arial" w:cs="Arial"/>
                <w:sz w:val="22"/>
                <w:szCs w:val="22"/>
              </w:rPr>
              <w:t xml:space="preserve">lçe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A31777">
              <w:rPr>
                <w:rFonts w:ascii="Arial" w:hAnsi="Arial" w:cs="Arial"/>
                <w:sz w:val="22"/>
                <w:szCs w:val="22"/>
              </w:rPr>
              <w:t xml:space="preserve">mniyet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A31777">
              <w:rPr>
                <w:rFonts w:ascii="Arial" w:hAnsi="Arial" w:cs="Arial"/>
                <w:sz w:val="22"/>
                <w:szCs w:val="22"/>
              </w:rPr>
              <w:t xml:space="preserve">üdürlüğü ile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31777">
              <w:rPr>
                <w:rFonts w:ascii="Arial" w:hAnsi="Arial" w:cs="Arial"/>
                <w:sz w:val="22"/>
                <w:szCs w:val="22"/>
              </w:rPr>
              <w:t xml:space="preserve">ahil </w:t>
            </w:r>
            <w:r>
              <w:rPr>
                <w:rFonts w:ascii="Arial" w:hAnsi="Arial" w:cs="Arial"/>
                <w:sz w:val="22"/>
                <w:szCs w:val="22"/>
              </w:rPr>
              <w:t>Güvenlik K</w:t>
            </w:r>
            <w:r w:rsidRPr="00A31777">
              <w:rPr>
                <w:rFonts w:ascii="Arial" w:hAnsi="Arial" w:cs="Arial"/>
                <w:sz w:val="22"/>
                <w:szCs w:val="22"/>
              </w:rPr>
              <w:t xml:space="preserve">omutanlığı unsurları tarafından müşterek yapılan operasyonda; </w:t>
            </w:r>
            <w:r w:rsidR="007E4700">
              <w:rPr>
                <w:rFonts w:ascii="Arial" w:hAnsi="Arial" w:cs="Arial"/>
                <w:sz w:val="22"/>
                <w:szCs w:val="22"/>
              </w:rPr>
              <w:br/>
              <w:t>b</w:t>
            </w:r>
            <w:r w:rsidRPr="00A31777">
              <w:rPr>
                <w:rFonts w:ascii="Arial" w:hAnsi="Arial" w:cs="Arial"/>
                <w:sz w:val="22"/>
                <w:szCs w:val="22"/>
              </w:rPr>
              <w:t xml:space="preserve">ir tır yakıt tankı ile dorsesinde bulunan bidonlar içerisinde </w:t>
            </w:r>
            <w:r w:rsidR="007E4700">
              <w:rPr>
                <w:rFonts w:ascii="Arial" w:hAnsi="Arial" w:cs="Arial"/>
                <w:sz w:val="22"/>
                <w:szCs w:val="22"/>
              </w:rPr>
              <w:t>toplam</w:t>
            </w:r>
            <w:r w:rsidR="007E4700">
              <w:rPr>
                <w:rFonts w:ascii="Arial" w:hAnsi="Arial" w:cs="Arial"/>
                <w:sz w:val="22"/>
                <w:szCs w:val="22"/>
              </w:rPr>
              <w:br/>
              <w:t>19.147 litre</w:t>
            </w:r>
            <w:r>
              <w:rPr>
                <w:rFonts w:ascii="Arial" w:hAnsi="Arial" w:cs="Arial"/>
                <w:sz w:val="22"/>
                <w:szCs w:val="22"/>
              </w:rPr>
              <w:t xml:space="preserve"> k</w:t>
            </w:r>
            <w:r w:rsidRPr="00A31777">
              <w:rPr>
                <w:rFonts w:ascii="Arial" w:hAnsi="Arial" w:cs="Arial"/>
                <w:sz w:val="22"/>
                <w:szCs w:val="22"/>
              </w:rPr>
              <w:t>arışık yakıt (on numara yağdan imal edilmiş) ele geçirilmiştir. O</w:t>
            </w:r>
            <w:r>
              <w:rPr>
                <w:rFonts w:ascii="Arial" w:hAnsi="Arial" w:cs="Arial"/>
                <w:sz w:val="22"/>
                <w:szCs w:val="22"/>
              </w:rPr>
              <w:t>laya karışan iki şüpheli şahıs D</w:t>
            </w:r>
            <w:r w:rsidRPr="00A31777">
              <w:rPr>
                <w:rFonts w:ascii="Arial" w:hAnsi="Arial" w:cs="Arial"/>
                <w:sz w:val="22"/>
                <w:szCs w:val="22"/>
              </w:rPr>
              <w:t xml:space="preserve">örtyol </w:t>
            </w:r>
            <w:r>
              <w:rPr>
                <w:rFonts w:ascii="Arial" w:hAnsi="Arial" w:cs="Arial"/>
                <w:sz w:val="22"/>
                <w:szCs w:val="22"/>
              </w:rPr>
              <w:t>Cumhuriyet B</w:t>
            </w:r>
            <w:r w:rsidRPr="00A31777">
              <w:rPr>
                <w:rFonts w:ascii="Arial" w:hAnsi="Arial" w:cs="Arial"/>
                <w:sz w:val="22"/>
                <w:szCs w:val="22"/>
              </w:rPr>
              <w:t>aşsavcılığı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A31777">
              <w:rPr>
                <w:rFonts w:ascii="Arial" w:hAnsi="Arial" w:cs="Arial"/>
                <w:sz w:val="22"/>
                <w:szCs w:val="22"/>
              </w:rPr>
              <w:t>na sev</w:t>
            </w:r>
            <w:r>
              <w:rPr>
                <w:rFonts w:ascii="Arial" w:hAnsi="Arial" w:cs="Arial"/>
                <w:sz w:val="22"/>
                <w:szCs w:val="22"/>
              </w:rPr>
              <w:t>k edilmiş, ele geçirilen yakıt Hatay M</w:t>
            </w:r>
            <w:r w:rsidRPr="00A31777">
              <w:rPr>
                <w:rFonts w:ascii="Arial" w:hAnsi="Arial" w:cs="Arial"/>
                <w:sz w:val="22"/>
                <w:szCs w:val="22"/>
              </w:rPr>
              <w:t xml:space="preserve">illi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A31777">
              <w:rPr>
                <w:rFonts w:ascii="Arial" w:hAnsi="Arial" w:cs="Arial"/>
                <w:sz w:val="22"/>
                <w:szCs w:val="22"/>
              </w:rPr>
              <w:t xml:space="preserve">mlak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A31777">
              <w:rPr>
                <w:rFonts w:ascii="Arial" w:hAnsi="Arial" w:cs="Arial"/>
                <w:sz w:val="22"/>
                <w:szCs w:val="22"/>
              </w:rPr>
              <w:t>üdürlüğü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A31777">
              <w:rPr>
                <w:rFonts w:ascii="Arial" w:hAnsi="Arial" w:cs="Arial"/>
                <w:sz w:val="22"/>
                <w:szCs w:val="22"/>
              </w:rPr>
              <w:t>ne teslim edilmiştir. Olayla ilgili soruşturma</w:t>
            </w:r>
            <w:r>
              <w:rPr>
                <w:rFonts w:ascii="Arial" w:hAnsi="Arial" w:cs="Arial"/>
                <w:sz w:val="22"/>
                <w:szCs w:val="22"/>
              </w:rPr>
              <w:t xml:space="preserve"> İskenderun İ</w:t>
            </w:r>
            <w:r w:rsidRPr="00A31777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çe Emniyet M</w:t>
            </w:r>
            <w:r w:rsidRPr="00A31777">
              <w:rPr>
                <w:rFonts w:ascii="Arial" w:hAnsi="Arial" w:cs="Arial"/>
                <w:sz w:val="22"/>
                <w:szCs w:val="22"/>
              </w:rPr>
              <w:t>üdürlüğü tarafından yürütülmektedir.</w:t>
            </w:r>
            <w:r w:rsidRPr="00ED58BE"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</w:p>
        </w:tc>
      </w:tr>
    </w:tbl>
    <w:p w:rsidR="00ED7779" w:rsidRDefault="00ED7779">
      <w:bookmarkStart w:id="0" w:name="_GoBack"/>
      <w:bookmarkEnd w:id="0"/>
    </w:p>
    <w:sectPr w:rsidR="00ED7779" w:rsidSect="000B00F4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5E"/>
    <w:rsid w:val="000B00F4"/>
    <w:rsid w:val="000E3B52"/>
    <w:rsid w:val="000F153F"/>
    <w:rsid w:val="00176661"/>
    <w:rsid w:val="001A55EC"/>
    <w:rsid w:val="003B4A2C"/>
    <w:rsid w:val="00505EC2"/>
    <w:rsid w:val="005625A8"/>
    <w:rsid w:val="00631B9D"/>
    <w:rsid w:val="00633619"/>
    <w:rsid w:val="00661FCA"/>
    <w:rsid w:val="006625D7"/>
    <w:rsid w:val="007D2AC7"/>
    <w:rsid w:val="007E4700"/>
    <w:rsid w:val="00823027"/>
    <w:rsid w:val="00881A52"/>
    <w:rsid w:val="008B21FB"/>
    <w:rsid w:val="0090695E"/>
    <w:rsid w:val="00914B98"/>
    <w:rsid w:val="009548EF"/>
    <w:rsid w:val="009B1946"/>
    <w:rsid w:val="00A057DD"/>
    <w:rsid w:val="00A31777"/>
    <w:rsid w:val="00A65F48"/>
    <w:rsid w:val="00A72147"/>
    <w:rsid w:val="00AE61F0"/>
    <w:rsid w:val="00B1608A"/>
    <w:rsid w:val="00BB0E5B"/>
    <w:rsid w:val="00C47B02"/>
    <w:rsid w:val="00CE1E0A"/>
    <w:rsid w:val="00D37C5F"/>
    <w:rsid w:val="00ED7779"/>
    <w:rsid w:val="00F8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40160-B867-4F08-97B4-4B4C7A70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semiHidden/>
    <w:rsid w:val="003B4A2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3B4A2C"/>
    <w:pPr>
      <w:spacing w:before="100" w:beforeAutospacing="1" w:after="100" w:afterAutospacing="1"/>
    </w:pPr>
  </w:style>
  <w:style w:type="character" w:styleId="Gl">
    <w:name w:val="Strong"/>
    <w:qFormat/>
    <w:rsid w:val="003B4A2C"/>
    <w:rPr>
      <w:b/>
      <w:bCs/>
    </w:rPr>
  </w:style>
  <w:style w:type="paragraph" w:styleId="stbilgi">
    <w:name w:val="header"/>
    <w:basedOn w:val="Normal"/>
    <w:link w:val="stbilgiChar"/>
    <w:uiPriority w:val="99"/>
    <w:rsid w:val="003B4A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4A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1E0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E0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D9064-D681-4FF7-BD11-9DC0A32C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SALİH KÖSE (DE.ME.) (SGK)</dc:creator>
  <cp:keywords/>
  <dc:description/>
  <cp:lastModifiedBy>FATİH AÇIKALIN</cp:lastModifiedBy>
  <cp:revision>47</cp:revision>
  <cp:lastPrinted>2019-10-28T08:31:00Z</cp:lastPrinted>
  <dcterms:created xsi:type="dcterms:W3CDTF">2019-03-26T12:21:00Z</dcterms:created>
  <dcterms:modified xsi:type="dcterms:W3CDTF">2019-12-11T12:56:00Z</dcterms:modified>
</cp:coreProperties>
</file>